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442EA" w14:paraId="2801DA43" w14:textId="77777777" w:rsidTr="00050DA7">
        <w:tc>
          <w:tcPr>
            <w:tcW w:w="4428" w:type="dxa"/>
          </w:tcPr>
          <w:p w14:paraId="2918604C" w14:textId="38ADF267" w:rsidR="000348ED" w:rsidRPr="006442EA" w:rsidRDefault="005D05AC" w:rsidP="0045656B">
            <w:pPr>
              <w:tabs>
                <w:tab w:val="left" w:pos="851"/>
              </w:tabs>
            </w:pPr>
            <w:r w:rsidRPr="006442EA">
              <w:t>From:</w:t>
            </w:r>
            <w:r w:rsidRPr="006442EA">
              <w:tab/>
            </w:r>
            <w:r w:rsidR="0045656B">
              <w:rPr>
                <w:lang w:eastAsia="ja-JP"/>
              </w:rPr>
              <w:t>e-NAV</w:t>
            </w:r>
            <w:r w:rsidR="00CA04AF" w:rsidRPr="006442EA">
              <w:t xml:space="preserve"> </w:t>
            </w:r>
            <w:r w:rsidRPr="006442EA">
              <w:t>C</w:t>
            </w:r>
            <w:r w:rsidR="00050DA7" w:rsidRPr="006442EA">
              <w:t>ommittee</w:t>
            </w:r>
          </w:p>
        </w:tc>
        <w:tc>
          <w:tcPr>
            <w:tcW w:w="5461" w:type="dxa"/>
          </w:tcPr>
          <w:p w14:paraId="2732FBCF" w14:textId="77777777" w:rsidR="0080336C" w:rsidRPr="006442EA" w:rsidRDefault="0080336C" w:rsidP="00692EE4">
            <w:pPr>
              <w:wordWrap w:val="0"/>
              <w:jc w:val="right"/>
              <w:rPr>
                <w:lang w:eastAsia="ja-JP"/>
              </w:rPr>
            </w:pPr>
          </w:p>
          <w:p w14:paraId="69F2F084" w14:textId="6020325D" w:rsidR="000348ED" w:rsidRPr="006442EA" w:rsidRDefault="0045656B" w:rsidP="00466CB9">
            <w:pPr>
              <w:wordWrap w:val="0"/>
              <w:jc w:val="right"/>
            </w:pPr>
            <w:r>
              <w:rPr>
                <w:lang w:eastAsia="ja-JP"/>
              </w:rPr>
              <w:t>e-NAV</w:t>
            </w:r>
            <w:r w:rsidR="00F54DE8">
              <w:rPr>
                <w:lang w:eastAsia="ja-JP"/>
              </w:rPr>
              <w:t>14</w:t>
            </w:r>
            <w:r w:rsidR="00436D57">
              <w:t>-17.1.7.2</w:t>
            </w:r>
          </w:p>
        </w:tc>
      </w:tr>
      <w:tr w:rsidR="000348ED" w:rsidRPr="006442EA" w14:paraId="6D1D537A" w14:textId="77777777" w:rsidTr="00050DA7">
        <w:tc>
          <w:tcPr>
            <w:tcW w:w="4428" w:type="dxa"/>
          </w:tcPr>
          <w:p w14:paraId="6A1EFBCD" w14:textId="141F34FB" w:rsidR="000348ED" w:rsidRPr="006442EA" w:rsidRDefault="005D05AC" w:rsidP="00511EFC">
            <w:pPr>
              <w:tabs>
                <w:tab w:val="left" w:pos="851"/>
              </w:tabs>
              <w:ind w:left="851" w:hanging="851"/>
            </w:pPr>
            <w:r w:rsidRPr="006442EA">
              <w:t>To:</w:t>
            </w:r>
            <w:r w:rsidRPr="006442EA">
              <w:tab/>
            </w:r>
            <w:r w:rsidR="00EA39DC">
              <w:t xml:space="preserve">IALA </w:t>
            </w:r>
            <w:r w:rsidR="00436D57">
              <w:t>Policy Advisory Panel (P</w:t>
            </w:r>
            <w:r w:rsidR="002F6E5F">
              <w:t>AP)</w:t>
            </w:r>
          </w:p>
        </w:tc>
        <w:tc>
          <w:tcPr>
            <w:tcW w:w="5461" w:type="dxa"/>
          </w:tcPr>
          <w:p w14:paraId="41AEE1E8" w14:textId="1AD51720" w:rsidR="000348ED" w:rsidRPr="006442EA" w:rsidRDefault="00F54DE8" w:rsidP="0045656B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>27</w:t>
            </w:r>
            <w:r w:rsidR="006442EA" w:rsidRPr="006442EA">
              <w:rPr>
                <w:lang w:eastAsia="ja-JP"/>
              </w:rPr>
              <w:t xml:space="preserve"> </w:t>
            </w:r>
            <w:r w:rsidR="0045656B">
              <w:rPr>
                <w:lang w:eastAsia="ja-JP"/>
              </w:rPr>
              <w:t>September</w:t>
            </w:r>
            <w:r w:rsidR="005D05AC" w:rsidRPr="006442EA">
              <w:t xml:space="preserve"> 20</w:t>
            </w:r>
            <w:r w:rsidR="001A654A" w:rsidRPr="006442EA">
              <w:t>1</w:t>
            </w:r>
            <w:r w:rsidR="00466CB9" w:rsidRPr="006442EA">
              <w:t>3</w:t>
            </w:r>
          </w:p>
        </w:tc>
      </w:tr>
    </w:tbl>
    <w:p w14:paraId="5539CA5D" w14:textId="1C531899" w:rsidR="00466CB9" w:rsidRPr="006442EA" w:rsidRDefault="005D05AC" w:rsidP="00330358">
      <w:pPr>
        <w:pStyle w:val="Title"/>
        <w:spacing w:before="480" w:after="120"/>
      </w:pPr>
      <w:r w:rsidRPr="006442EA">
        <w:t>Liaison Note</w:t>
      </w:r>
      <w:r w:rsidR="00330358">
        <w:t xml:space="preserve"> on </w:t>
      </w:r>
      <w:r w:rsidR="00EA39DC">
        <w:t xml:space="preserve">the </w:t>
      </w:r>
      <w:r w:rsidR="006442EA" w:rsidRPr="006442EA">
        <w:t>e</w:t>
      </w:r>
      <w:r w:rsidR="00411A95" w:rsidRPr="006442EA">
        <w:t>-N</w:t>
      </w:r>
      <w:r w:rsidR="006442EA" w:rsidRPr="006442EA">
        <w:t>avigation</w:t>
      </w:r>
      <w:r w:rsidR="00436D57">
        <w:t>.net</w:t>
      </w:r>
      <w:r w:rsidR="00EA39DC">
        <w:t xml:space="preserve"> portal</w:t>
      </w:r>
      <w:r w:rsidR="00436D57">
        <w:br/>
      </w:r>
    </w:p>
    <w:p w14:paraId="25154687" w14:textId="77777777" w:rsidR="005B1B2E" w:rsidRPr="006442EA" w:rsidRDefault="005B1B2E" w:rsidP="005B1B2E">
      <w:pPr>
        <w:pStyle w:val="Heading1"/>
        <w:rPr>
          <w:lang w:val="en-GB"/>
        </w:rPr>
      </w:pPr>
      <w:r w:rsidRPr="006442EA">
        <w:rPr>
          <w:lang w:val="en-GB"/>
        </w:rPr>
        <w:t>Background</w:t>
      </w:r>
    </w:p>
    <w:p w14:paraId="7AB851CA" w14:textId="20D63A7D" w:rsidR="00A01C36" w:rsidRPr="006442EA" w:rsidRDefault="00612486" w:rsidP="00F31015">
      <w:pPr>
        <w:pStyle w:val="BodyText"/>
      </w:pPr>
      <w:r>
        <w:t>As part of its 2010-14 work programme</w:t>
      </w:r>
      <w:r w:rsidR="00FF6376">
        <w:t>, the e-NAV C</w:t>
      </w:r>
      <w:r w:rsidR="00F31015">
        <w:t>ommittee</w:t>
      </w:r>
      <w:r w:rsidR="00A01C36" w:rsidRPr="006442EA">
        <w:t xml:space="preserve"> has been </w:t>
      </w:r>
      <w:r w:rsidR="00330358">
        <w:t>t</w:t>
      </w:r>
      <w:r w:rsidR="00A01C36" w:rsidRPr="006442EA">
        <w:t xml:space="preserve">asked to </w:t>
      </w:r>
      <w:r w:rsidR="00EA39DC">
        <w:t>‘</w:t>
      </w:r>
      <w:r w:rsidR="00F31015" w:rsidRPr="00612486">
        <w:rPr>
          <w:i/>
        </w:rPr>
        <w:t>co-</w:t>
      </w:r>
      <w:r w:rsidR="00F31015" w:rsidRPr="00612486">
        <w:rPr>
          <w:rFonts w:cs="Arial"/>
          <w:i/>
        </w:rPr>
        <w:t>ordinate results of testbeds using a portal</w:t>
      </w:r>
      <w:r w:rsidR="00EA39DC">
        <w:rPr>
          <w:rFonts w:cs="Arial"/>
          <w:i/>
        </w:rPr>
        <w:t>’</w:t>
      </w:r>
      <w:r w:rsidRPr="00612486">
        <w:rPr>
          <w:rFonts w:cs="Arial"/>
          <w:i/>
        </w:rPr>
        <w:t xml:space="preserve"> </w:t>
      </w:r>
      <w:r>
        <w:rPr>
          <w:rFonts w:cs="Arial"/>
        </w:rPr>
        <w:t>(Task #36)</w:t>
      </w:r>
      <w:r w:rsidR="00F31015">
        <w:rPr>
          <w:rFonts w:cs="Arial"/>
        </w:rPr>
        <w:t xml:space="preserve">. </w:t>
      </w:r>
      <w:r w:rsidR="00330358">
        <w:rPr>
          <w:rFonts w:cs="Arial"/>
        </w:rPr>
        <w:t xml:space="preserve"> </w:t>
      </w:r>
      <w:r w:rsidR="00511EFC">
        <w:rPr>
          <w:rFonts w:cs="Arial"/>
        </w:rPr>
        <w:t xml:space="preserve">As a result, a </w:t>
      </w:r>
      <w:r w:rsidR="00F31015">
        <w:rPr>
          <w:lang w:eastAsia="de-DE"/>
        </w:rPr>
        <w:t>portal (</w:t>
      </w:r>
      <w:hyperlink r:id="rId9" w:history="1">
        <w:r w:rsidR="00F31015" w:rsidRPr="00C97E43">
          <w:rPr>
            <w:rStyle w:val="Hyperlink"/>
            <w:lang w:eastAsia="de-DE"/>
          </w:rPr>
          <w:t>www.e-navigation.net</w:t>
        </w:r>
      </w:hyperlink>
      <w:r w:rsidR="00F31015">
        <w:rPr>
          <w:lang w:eastAsia="de-DE"/>
        </w:rPr>
        <w:t xml:space="preserve"> ) was </w:t>
      </w:r>
      <w:r w:rsidR="00EA39DC">
        <w:rPr>
          <w:lang w:eastAsia="de-DE"/>
        </w:rPr>
        <w:t xml:space="preserve">established.  It is </w:t>
      </w:r>
      <w:r>
        <w:rPr>
          <w:lang w:eastAsia="de-DE"/>
        </w:rPr>
        <w:t>being maintained</w:t>
      </w:r>
      <w:r w:rsidR="00F31015">
        <w:rPr>
          <w:lang w:eastAsia="de-DE"/>
        </w:rPr>
        <w:t xml:space="preserve"> by the Danish Maritime Authority</w:t>
      </w:r>
      <w:r w:rsidR="009C4DBD">
        <w:rPr>
          <w:lang w:eastAsia="de-DE"/>
        </w:rPr>
        <w:t xml:space="preserve"> (DMA)</w:t>
      </w:r>
      <w:r w:rsidR="00F31015">
        <w:rPr>
          <w:lang w:eastAsia="de-DE"/>
        </w:rPr>
        <w:t xml:space="preserve">. </w:t>
      </w:r>
      <w:r w:rsidR="00330358">
        <w:rPr>
          <w:lang w:eastAsia="de-DE"/>
        </w:rPr>
        <w:t xml:space="preserve"> </w:t>
      </w:r>
      <w:r w:rsidR="00F31015">
        <w:rPr>
          <w:lang w:eastAsia="de-DE"/>
        </w:rPr>
        <w:t>The porta</w:t>
      </w:r>
      <w:r w:rsidR="00330358">
        <w:rPr>
          <w:lang w:eastAsia="de-DE"/>
        </w:rPr>
        <w:t>l has received positive feedback from the IALA membership</w:t>
      </w:r>
      <w:r w:rsidR="00F31015">
        <w:rPr>
          <w:lang w:eastAsia="de-DE"/>
        </w:rPr>
        <w:t xml:space="preserve">. </w:t>
      </w:r>
      <w:r w:rsidR="00EA39DC">
        <w:rPr>
          <w:lang w:eastAsia="de-DE"/>
        </w:rPr>
        <w:t xml:space="preserve"> Awareness of its presence is also growing, as evidenced by </w:t>
      </w:r>
      <w:r w:rsidR="00FF6376">
        <w:rPr>
          <w:lang w:eastAsia="de-DE"/>
        </w:rPr>
        <w:t xml:space="preserve">over </w:t>
      </w:r>
      <w:r w:rsidR="00EA39DC">
        <w:rPr>
          <w:lang w:eastAsia="de-DE"/>
        </w:rPr>
        <w:t>6</w:t>
      </w:r>
      <w:r w:rsidR="00FF6376">
        <w:t>,000</w:t>
      </w:r>
      <w:r w:rsidR="00330358">
        <w:t xml:space="preserve"> visits </w:t>
      </w:r>
      <w:r w:rsidR="00EA39DC">
        <w:t xml:space="preserve">to the </w:t>
      </w:r>
      <w:r w:rsidR="00FF6376">
        <w:t>portal</w:t>
      </w:r>
      <w:r w:rsidR="00EA39DC">
        <w:t xml:space="preserve"> </w:t>
      </w:r>
      <w:r w:rsidR="00330358">
        <w:t xml:space="preserve">from </w:t>
      </w:r>
      <w:r w:rsidR="00F31015">
        <w:t>January to September 2013</w:t>
      </w:r>
      <w:r w:rsidR="00330358">
        <w:t>.</w:t>
      </w:r>
    </w:p>
    <w:p w14:paraId="0C26AB8C" w14:textId="77777777" w:rsidR="00E93C9B" w:rsidRPr="006442EA" w:rsidRDefault="005B1B2E" w:rsidP="0071048A">
      <w:pPr>
        <w:pStyle w:val="Heading1"/>
        <w:rPr>
          <w:rFonts w:eastAsiaTheme="minorEastAsia"/>
          <w:lang w:val="en-GB" w:eastAsia="ja-JP"/>
        </w:rPr>
      </w:pPr>
      <w:r w:rsidRPr="006442EA">
        <w:rPr>
          <w:rFonts w:eastAsiaTheme="minorEastAsia" w:hint="eastAsia"/>
          <w:lang w:val="en-GB" w:eastAsia="ja-JP"/>
        </w:rPr>
        <w:t>Discussion</w:t>
      </w:r>
    </w:p>
    <w:p w14:paraId="1F3A8B7A" w14:textId="1A2D1105" w:rsidR="009C4DBD" w:rsidRDefault="00EA39DC" w:rsidP="006442EA">
      <w:pPr>
        <w:pStyle w:val="BodyText"/>
      </w:pPr>
      <w:r>
        <w:t>Currently, t</w:t>
      </w:r>
      <w:r w:rsidR="009C4DBD">
        <w:t xml:space="preserve">he portal </w:t>
      </w:r>
      <w:r w:rsidR="00FF6376">
        <w:t>offers</w:t>
      </w:r>
      <w:r w:rsidR="009C4DBD">
        <w:t xml:space="preserve"> </w:t>
      </w:r>
      <w:r w:rsidR="00FF6376">
        <w:t>the following</w:t>
      </w:r>
      <w:r w:rsidR="009C4DBD">
        <w:t xml:space="preserve"> main </w:t>
      </w:r>
      <w:r w:rsidR="00FF6376">
        <w:t>services</w:t>
      </w:r>
      <w:r w:rsidR="009C4DBD">
        <w:t>:</w:t>
      </w:r>
    </w:p>
    <w:p w14:paraId="24059A7E" w14:textId="427D213A" w:rsidR="009C4DBD" w:rsidRDefault="00C958E5" w:rsidP="009C4DBD">
      <w:pPr>
        <w:pStyle w:val="BodyText"/>
        <w:numPr>
          <w:ilvl w:val="0"/>
          <w:numId w:val="27"/>
        </w:numPr>
      </w:pPr>
      <w:r>
        <w:t>W</w:t>
      </w:r>
      <w:r w:rsidR="009C4DBD">
        <w:t>ebsite for the annual IALA e-Navigation Underway co</w:t>
      </w:r>
      <w:r>
        <w:t>nferences</w:t>
      </w:r>
    </w:p>
    <w:p w14:paraId="45DF556E" w14:textId="05985611" w:rsidR="00FF6376" w:rsidRDefault="00C958E5" w:rsidP="009C4DBD">
      <w:pPr>
        <w:pStyle w:val="BodyText"/>
        <w:numPr>
          <w:ilvl w:val="0"/>
          <w:numId w:val="27"/>
        </w:numPr>
      </w:pPr>
      <w:r>
        <w:t>Portal for e-Navigation testbeds</w:t>
      </w:r>
    </w:p>
    <w:p w14:paraId="47244D13" w14:textId="31081F5A" w:rsidR="00FF6376" w:rsidRDefault="00C958E5" w:rsidP="009C4DBD">
      <w:pPr>
        <w:pStyle w:val="BodyText"/>
        <w:numPr>
          <w:ilvl w:val="0"/>
          <w:numId w:val="27"/>
        </w:numPr>
      </w:pPr>
      <w:r>
        <w:t>A</w:t>
      </w:r>
      <w:r w:rsidR="00511EFC">
        <w:t>ccess to open-source e-</w:t>
      </w:r>
      <w:r w:rsidR="00FF6376">
        <w:t xml:space="preserve">Navigation Prototype Display (EPD) software </w:t>
      </w:r>
    </w:p>
    <w:p w14:paraId="4DADB165" w14:textId="200217CE" w:rsidR="009C4DBD" w:rsidRDefault="00C958E5" w:rsidP="009C4DBD">
      <w:pPr>
        <w:pStyle w:val="BodyText"/>
        <w:numPr>
          <w:ilvl w:val="0"/>
          <w:numId w:val="27"/>
        </w:numPr>
      </w:pPr>
      <w:r>
        <w:t>E</w:t>
      </w:r>
      <w:r w:rsidR="00FF6376">
        <w:t>xamples</w:t>
      </w:r>
      <w:r w:rsidR="00FF6376" w:rsidRPr="00FF6376">
        <w:t xml:space="preserve"> </w:t>
      </w:r>
      <w:r w:rsidR="00FF6376">
        <w:t>of e-Navigation portrayal</w:t>
      </w:r>
      <w:r>
        <w:t xml:space="preserve"> (output fr</w:t>
      </w:r>
      <w:r w:rsidR="00511EFC">
        <w:t xml:space="preserve">om a former WG </w:t>
      </w:r>
      <w:r>
        <w:t>of the e-Navigation Committee</w:t>
      </w:r>
      <w:r w:rsidR="00511EFC">
        <w:t xml:space="preserve"> that dealt with portrayal issues</w:t>
      </w:r>
      <w:r>
        <w:t>)</w:t>
      </w:r>
      <w:r w:rsidR="00511EFC">
        <w:t>.</w:t>
      </w:r>
    </w:p>
    <w:p w14:paraId="6225AA92" w14:textId="0CD62AC1" w:rsidR="009C4DBD" w:rsidRDefault="00C958E5" w:rsidP="009C4DBD">
      <w:pPr>
        <w:pStyle w:val="BodyText"/>
        <w:numPr>
          <w:ilvl w:val="0"/>
          <w:numId w:val="27"/>
        </w:numPr>
      </w:pPr>
      <w:r>
        <w:t>C</w:t>
      </w:r>
      <w:r w:rsidR="009C4DBD">
        <w:t xml:space="preserve">alendar of </w:t>
      </w:r>
      <w:r w:rsidR="00FF6376">
        <w:t xml:space="preserve">e-Navigation </w:t>
      </w:r>
      <w:r>
        <w:t>events</w:t>
      </w:r>
    </w:p>
    <w:p w14:paraId="306D3801" w14:textId="6CC3D2BD" w:rsidR="00511EFC" w:rsidRPr="00C958E5" w:rsidRDefault="00511EFC" w:rsidP="00511EFC">
      <w:pPr>
        <w:pStyle w:val="BodyText"/>
      </w:pPr>
      <w:r>
        <w:t>The e-Navigation</w:t>
      </w:r>
      <w:r w:rsidRPr="00C958E5">
        <w:t xml:space="preserve"> Committee has identified several </w:t>
      </w:r>
      <w:r>
        <w:t xml:space="preserve">tasks </w:t>
      </w:r>
      <w:r w:rsidRPr="00C958E5">
        <w:t xml:space="preserve">that </w:t>
      </w:r>
      <w:r>
        <w:t xml:space="preserve">it will undertake </w:t>
      </w:r>
      <w:r w:rsidRPr="00C958E5">
        <w:t>to update and maintain the testbed</w:t>
      </w:r>
      <w:r>
        <w:t xml:space="preserve"> portion of the portal</w:t>
      </w:r>
      <w:r w:rsidRPr="00C958E5">
        <w:t xml:space="preserve">. </w:t>
      </w:r>
      <w:r>
        <w:t xml:space="preserve"> </w:t>
      </w:r>
      <w:r w:rsidRPr="00C958E5">
        <w:t>Th</w:t>
      </w:r>
      <w:r>
        <w:t>ese are</w:t>
      </w:r>
      <w:r w:rsidRPr="00C958E5">
        <w:t>:</w:t>
      </w:r>
    </w:p>
    <w:p w14:paraId="74A00623" w14:textId="77777777" w:rsidR="00511EFC" w:rsidRPr="00C958E5" w:rsidRDefault="00511EFC" w:rsidP="00511EFC">
      <w:pPr>
        <w:pStyle w:val="BodyText"/>
        <w:numPr>
          <w:ilvl w:val="0"/>
          <w:numId w:val="26"/>
        </w:numPr>
      </w:pPr>
      <w:r>
        <w:t>The creation of</w:t>
      </w:r>
      <w:r w:rsidRPr="00C958E5">
        <w:t xml:space="preserve"> two separate areas - one for existing testbeds and another for testbeds under preparation</w:t>
      </w:r>
    </w:p>
    <w:p w14:paraId="690A3C40" w14:textId="77777777" w:rsidR="00511EFC" w:rsidRPr="00C958E5" w:rsidRDefault="00511EFC" w:rsidP="00511EFC">
      <w:pPr>
        <w:pStyle w:val="BodyText"/>
        <w:numPr>
          <w:ilvl w:val="0"/>
          <w:numId w:val="26"/>
        </w:numPr>
      </w:pPr>
      <w:r w:rsidRPr="00C958E5">
        <w:t>The addition of references to relevant websites (e.g. IMO, IHO, CIRM, ITU)</w:t>
      </w:r>
    </w:p>
    <w:p w14:paraId="48B664CD" w14:textId="77777777" w:rsidR="00511EFC" w:rsidRPr="00C958E5" w:rsidRDefault="00511EFC" w:rsidP="00511EFC">
      <w:pPr>
        <w:pStyle w:val="BodyText"/>
        <w:numPr>
          <w:ilvl w:val="0"/>
          <w:numId w:val="26"/>
        </w:numPr>
      </w:pPr>
      <w:r w:rsidRPr="00C958E5">
        <w:t xml:space="preserve">The addition of key IMO, IALA and IHO publications </w:t>
      </w:r>
    </w:p>
    <w:p w14:paraId="3F9A1376" w14:textId="77777777" w:rsidR="00511EFC" w:rsidRDefault="00511EFC" w:rsidP="00511EFC">
      <w:pPr>
        <w:pStyle w:val="BodyText"/>
        <w:numPr>
          <w:ilvl w:val="0"/>
          <w:numId w:val="26"/>
        </w:numPr>
      </w:pPr>
      <w:r w:rsidRPr="00C958E5">
        <w:t>Add</w:t>
      </w:r>
      <w:r>
        <w:t>ition of relevant presentations, for example</w:t>
      </w:r>
      <w:r w:rsidRPr="00C958E5">
        <w:t xml:space="preserve"> the presentation made by the Republic of Korea on SMART navigation at IMO NAV59</w:t>
      </w:r>
      <w:r>
        <w:t xml:space="preserve"> </w:t>
      </w:r>
    </w:p>
    <w:p w14:paraId="5C0AC419" w14:textId="516B644C" w:rsidR="009C4DBD" w:rsidRPr="00D02C57" w:rsidRDefault="009C4DBD" w:rsidP="006442EA">
      <w:pPr>
        <w:pStyle w:val="BodyText"/>
      </w:pPr>
      <w:r>
        <w:t xml:space="preserve">Until now, DMA has been managing the first </w:t>
      </w:r>
      <w:r w:rsidR="00C958E5">
        <w:t xml:space="preserve">and third </w:t>
      </w:r>
      <w:r>
        <w:t>function</w:t>
      </w:r>
      <w:r w:rsidR="00C958E5">
        <w:t>s</w:t>
      </w:r>
      <w:r w:rsidR="00EA39DC">
        <w:t>.</w:t>
      </w:r>
      <w:r>
        <w:t xml:space="preserve"> </w:t>
      </w:r>
      <w:r w:rsidR="00330358">
        <w:t xml:space="preserve"> </w:t>
      </w:r>
      <w:r>
        <w:t xml:space="preserve">Thomas Porathe of Chalmers University </w:t>
      </w:r>
      <w:r w:rsidR="00FF6376">
        <w:t xml:space="preserve">of Technology, </w:t>
      </w:r>
      <w:r>
        <w:t xml:space="preserve">Sweden has maintained the testbed portion of the </w:t>
      </w:r>
      <w:r w:rsidR="00FF6376">
        <w:t>portal</w:t>
      </w:r>
      <w:r>
        <w:t>.</w:t>
      </w:r>
      <w:r w:rsidR="00034172">
        <w:t xml:space="preserve"> </w:t>
      </w:r>
      <w:r w:rsidR="00330358">
        <w:t xml:space="preserve"> </w:t>
      </w:r>
      <w:r w:rsidR="00330358" w:rsidRPr="00D02C57">
        <w:t xml:space="preserve">The </w:t>
      </w:r>
      <w:r w:rsidR="00C958E5" w:rsidRPr="00D02C57">
        <w:t xml:space="preserve">other portions </w:t>
      </w:r>
      <w:r w:rsidR="00034172" w:rsidRPr="00D02C57">
        <w:t>of the portal</w:t>
      </w:r>
      <w:r w:rsidR="00C958E5" w:rsidRPr="00D02C57">
        <w:t xml:space="preserve"> are presently not maintained</w:t>
      </w:r>
      <w:r w:rsidR="00034172" w:rsidRPr="00D02C57">
        <w:t>.</w:t>
      </w:r>
    </w:p>
    <w:p w14:paraId="714C12EB" w14:textId="77777777" w:rsidR="007306E3" w:rsidRDefault="007306E3" w:rsidP="006442EA">
      <w:pPr>
        <w:pStyle w:val="BodyText"/>
      </w:pPr>
    </w:p>
    <w:p w14:paraId="244F3FF5" w14:textId="50B5ECF9" w:rsidR="007306E3" w:rsidRPr="006442EA" w:rsidRDefault="007306E3" w:rsidP="007306E3">
      <w:pPr>
        <w:pStyle w:val="Heading1"/>
      </w:pPr>
      <w:r>
        <w:t>Maintaining the portal</w:t>
      </w:r>
    </w:p>
    <w:p w14:paraId="33CA267D" w14:textId="77777777" w:rsidR="00D02C57" w:rsidRDefault="007306E3" w:rsidP="007306E3">
      <w:pPr>
        <w:pStyle w:val="BodyText"/>
      </w:pPr>
      <w:r>
        <w:t xml:space="preserve">A project to further develop and maintain a web presence to communicate e-Navigation information and educate maritime </w:t>
      </w:r>
      <w:proofErr w:type="gramStart"/>
      <w:r>
        <w:t>stakeholders,</w:t>
      </w:r>
      <w:proofErr w:type="gramEnd"/>
      <w:r>
        <w:t xml:space="preserve"> is needed.  In this regard, IALA should consider developing a comprehensive project plan that identifies</w:t>
      </w:r>
      <w:r w:rsidR="00D02C57">
        <w:t>:</w:t>
      </w:r>
    </w:p>
    <w:p w14:paraId="2AF51817" w14:textId="4A5BC3D6" w:rsidR="00D02C57" w:rsidRDefault="00D02C57" w:rsidP="00D02C57">
      <w:pPr>
        <w:pStyle w:val="BodyText"/>
        <w:numPr>
          <w:ilvl w:val="0"/>
          <w:numId w:val="30"/>
        </w:numPr>
      </w:pPr>
      <w:r>
        <w:t>scope;</w:t>
      </w:r>
    </w:p>
    <w:p w14:paraId="14E07D0A" w14:textId="46735694" w:rsidR="00D02C57" w:rsidRDefault="00D02C57" w:rsidP="00D02C57">
      <w:pPr>
        <w:pStyle w:val="BodyText"/>
        <w:numPr>
          <w:ilvl w:val="0"/>
          <w:numId w:val="30"/>
        </w:numPr>
      </w:pPr>
      <w:r>
        <w:t>resources;</w:t>
      </w:r>
    </w:p>
    <w:p w14:paraId="7E5F4520" w14:textId="3CF1A330" w:rsidR="00D02C57" w:rsidRDefault="00D02C57" w:rsidP="00D02C57">
      <w:pPr>
        <w:pStyle w:val="BodyText"/>
        <w:numPr>
          <w:ilvl w:val="0"/>
          <w:numId w:val="30"/>
        </w:numPr>
      </w:pPr>
      <w:r>
        <w:lastRenderedPageBreak/>
        <w:t>funding;</w:t>
      </w:r>
    </w:p>
    <w:p w14:paraId="1FB0A2FE" w14:textId="04BFB0C5" w:rsidR="00D02C57" w:rsidRDefault="00D02C57" w:rsidP="00D02C57">
      <w:pPr>
        <w:pStyle w:val="BodyText"/>
        <w:numPr>
          <w:ilvl w:val="0"/>
          <w:numId w:val="30"/>
        </w:numPr>
      </w:pPr>
      <w:r>
        <w:t>t</w:t>
      </w:r>
      <w:r w:rsidR="007306E3">
        <w:t xml:space="preserve">iming and </w:t>
      </w:r>
    </w:p>
    <w:p w14:paraId="2CFDDE9D" w14:textId="77777777" w:rsidR="00D02C57" w:rsidRDefault="007306E3" w:rsidP="00D02C57">
      <w:pPr>
        <w:pStyle w:val="BodyText"/>
        <w:numPr>
          <w:ilvl w:val="0"/>
          <w:numId w:val="30"/>
        </w:numPr>
      </w:pPr>
      <w:proofErr w:type="gramStart"/>
      <w:r>
        <w:t>deliverables</w:t>
      </w:r>
      <w:proofErr w:type="gramEnd"/>
      <w:r>
        <w:t xml:space="preserve">.  </w:t>
      </w:r>
    </w:p>
    <w:p w14:paraId="4714F761" w14:textId="2251F318" w:rsidR="007306E3" w:rsidRDefault="007306E3" w:rsidP="00D02C57">
      <w:pPr>
        <w:pStyle w:val="BodyText"/>
      </w:pPr>
      <w:r>
        <w:t>The development of such a website would be in-line with the developing IMO Strategy Implementation Plan (SIP).</w:t>
      </w:r>
    </w:p>
    <w:p w14:paraId="76C7F425" w14:textId="53B28626" w:rsidR="00511EFC" w:rsidRDefault="007306E3" w:rsidP="00511EFC">
      <w:pPr>
        <w:pStyle w:val="BodyText"/>
      </w:pPr>
      <w:r>
        <w:t>In the short term, h</w:t>
      </w:r>
      <w:r w:rsidR="00511EFC">
        <w:t>owever, a web administrator will be needed to:</w:t>
      </w:r>
    </w:p>
    <w:p w14:paraId="6FEE1D49" w14:textId="39351334" w:rsidR="00511EFC" w:rsidRDefault="006272ED" w:rsidP="00511EFC">
      <w:pPr>
        <w:pStyle w:val="BodyText"/>
        <w:numPr>
          <w:ilvl w:val="0"/>
          <w:numId w:val="28"/>
        </w:numPr>
      </w:pPr>
      <w:r>
        <w:t>p</w:t>
      </w:r>
      <w:r w:rsidR="00511EFC">
        <w:t>repare web</w:t>
      </w:r>
      <w:r w:rsidR="007306E3">
        <w:t xml:space="preserve">-based forms, </w:t>
      </w:r>
      <w:r w:rsidR="00511EFC">
        <w:t xml:space="preserve">PDF forms and other related documents to enable </w:t>
      </w:r>
      <w:r w:rsidR="007306E3">
        <w:t xml:space="preserve">submitting </w:t>
      </w:r>
      <w:r w:rsidR="00511EFC">
        <w:t>organi</w:t>
      </w:r>
      <w:r w:rsidR="007306E3">
        <w:t>s</w:t>
      </w:r>
      <w:r w:rsidR="00511EFC">
        <w:t>ations to provide their testbed results to IALA; and</w:t>
      </w:r>
    </w:p>
    <w:p w14:paraId="1E04025F" w14:textId="498DCCC7" w:rsidR="007306E3" w:rsidRDefault="006272ED" w:rsidP="00511EFC">
      <w:pPr>
        <w:pStyle w:val="BodyText"/>
        <w:numPr>
          <w:ilvl w:val="0"/>
          <w:numId w:val="28"/>
        </w:numPr>
      </w:pPr>
      <w:proofErr w:type="gramStart"/>
      <w:r>
        <w:t>c</w:t>
      </w:r>
      <w:r w:rsidR="00511EFC">
        <w:t>oll</w:t>
      </w:r>
      <w:bookmarkStart w:id="0" w:name="_GoBack"/>
      <w:bookmarkEnd w:id="0"/>
      <w:r w:rsidR="00511EFC">
        <w:t>ate</w:t>
      </w:r>
      <w:proofErr w:type="gramEnd"/>
      <w:r w:rsidR="00511EFC">
        <w:t xml:space="preserve"> responses received on the reporting on testbeds (in line with the </w:t>
      </w:r>
      <w:r w:rsidR="00511EFC" w:rsidRPr="00FE3EE1">
        <w:rPr>
          <w:i/>
          <w:iCs/>
          <w:color w:val="000000"/>
        </w:rPr>
        <w:t xml:space="preserve">Guidelines </w:t>
      </w:r>
      <w:r w:rsidR="00511EFC" w:rsidRPr="00FE3EE1">
        <w:rPr>
          <w:i/>
          <w:lang w:eastAsia="de-DE"/>
        </w:rPr>
        <w:t>on the reporting of results of e-Navigation testbeds</w:t>
      </w:r>
      <w:r w:rsidR="00511EFC">
        <w:rPr>
          <w:lang w:eastAsia="de-DE"/>
        </w:rPr>
        <w:t xml:space="preserve"> </w:t>
      </w:r>
      <w:r w:rsidR="007306E3">
        <w:t>being finalis</w:t>
      </w:r>
      <w:r w:rsidR="00511EFC">
        <w:t>ed) and present these o</w:t>
      </w:r>
      <w:r>
        <w:t>n the portal for the membership.</w:t>
      </w:r>
    </w:p>
    <w:p w14:paraId="1CE65E4D" w14:textId="69B427D3" w:rsidR="00511EFC" w:rsidRDefault="007306E3" w:rsidP="007306E3">
      <w:pPr>
        <w:pStyle w:val="BodyText"/>
      </w:pPr>
      <w:r>
        <w:t>In the longer term, the administrator will be responsible for, among other things, the implementation of the policy and procedures for adding and maintaining content on the portal.</w:t>
      </w:r>
    </w:p>
    <w:p w14:paraId="337FC0F3" w14:textId="5E8F1FF7" w:rsidR="007B5075" w:rsidRPr="007B5075" w:rsidRDefault="00FE3EE1" w:rsidP="0020451F">
      <w:pPr>
        <w:pStyle w:val="BodyText"/>
        <w:rPr>
          <w:lang w:val="en-CA"/>
        </w:rPr>
      </w:pPr>
      <w:r>
        <w:t>Therefore, t</w:t>
      </w:r>
      <w:r w:rsidR="007104A6">
        <w:t>he e-Navigation</w:t>
      </w:r>
      <w:r w:rsidR="00F31015">
        <w:t xml:space="preserve"> Committee </w:t>
      </w:r>
      <w:r w:rsidR="00330358">
        <w:t xml:space="preserve">requests </w:t>
      </w:r>
      <w:r w:rsidR="00F31015">
        <w:t xml:space="preserve">the </w:t>
      </w:r>
      <w:r w:rsidR="00B333AF">
        <w:t>Policy Advisory Panel (</w:t>
      </w:r>
      <w:r w:rsidR="00F31015">
        <w:t>PAP</w:t>
      </w:r>
      <w:r w:rsidR="00B333AF">
        <w:t>)</w:t>
      </w:r>
      <w:r w:rsidR="00D02C57">
        <w:t xml:space="preserve"> to</w:t>
      </w:r>
      <w:r w:rsidR="00EA39DC">
        <w:t xml:space="preserve"> discuss and agree on </w:t>
      </w:r>
      <w:r w:rsidR="007306E3">
        <w:t>the next steps to</w:t>
      </w:r>
      <w:r w:rsidR="0020451F">
        <w:t xml:space="preserve">wards a </w:t>
      </w:r>
      <w:r w:rsidR="007B5075" w:rsidRPr="00CE6386">
        <w:rPr>
          <w:lang w:val="en-CA"/>
        </w:rPr>
        <w:t>project plan for the development and maintenance of the web presence for the communication of e-Navigation information</w:t>
      </w:r>
      <w:r w:rsidR="0020451F">
        <w:rPr>
          <w:lang w:val="en-CA"/>
        </w:rPr>
        <w:t>.  The plan should also address t</w:t>
      </w:r>
      <w:r w:rsidR="00F31015">
        <w:rPr>
          <w:lang w:val="en-CA"/>
        </w:rPr>
        <w:t>he</w:t>
      </w:r>
      <w:r w:rsidR="00F31015" w:rsidRPr="00F31015">
        <w:rPr>
          <w:lang w:val="en-CA"/>
        </w:rPr>
        <w:t xml:space="preserve"> </w:t>
      </w:r>
      <w:r w:rsidR="007104A6">
        <w:rPr>
          <w:lang w:val="en-CA"/>
        </w:rPr>
        <w:t>custodianship</w:t>
      </w:r>
      <w:r w:rsidR="00F31015" w:rsidRPr="00F31015">
        <w:rPr>
          <w:lang w:val="en-CA"/>
        </w:rPr>
        <w:t xml:space="preserve"> of the </w:t>
      </w:r>
      <w:r w:rsidR="00F31015">
        <w:rPr>
          <w:lang w:val="en-CA"/>
        </w:rPr>
        <w:t>portal</w:t>
      </w:r>
      <w:r w:rsidR="0020451F">
        <w:rPr>
          <w:lang w:val="en-CA"/>
        </w:rPr>
        <w:t xml:space="preserve">. </w:t>
      </w:r>
    </w:p>
    <w:p w14:paraId="0606FC62" w14:textId="77777777" w:rsidR="00F31015" w:rsidRDefault="00F31015" w:rsidP="006442EA">
      <w:pPr>
        <w:pStyle w:val="BodyText"/>
      </w:pPr>
    </w:p>
    <w:p w14:paraId="5FC3B0AD" w14:textId="77777777" w:rsidR="0071048A" w:rsidRPr="006442EA" w:rsidRDefault="00692EE4" w:rsidP="00692EE4">
      <w:pPr>
        <w:pStyle w:val="Heading1"/>
        <w:rPr>
          <w:rStyle w:val="st1"/>
          <w:rFonts w:cs="Arial"/>
          <w:color w:val="000000"/>
          <w:lang w:val="en-GB" w:eastAsia="ja-JP"/>
        </w:rPr>
      </w:pPr>
      <w:r w:rsidRPr="006442EA">
        <w:rPr>
          <w:rStyle w:val="st1"/>
          <w:rFonts w:cs="Arial"/>
          <w:color w:val="000000"/>
          <w:lang w:val="en-GB" w:eastAsia="ja-JP"/>
        </w:rPr>
        <w:t>Action requested</w:t>
      </w:r>
    </w:p>
    <w:p w14:paraId="715DB808" w14:textId="0FF7D275" w:rsidR="00F23448" w:rsidRDefault="00912369" w:rsidP="006442EA">
      <w:pPr>
        <w:pStyle w:val="BodyText"/>
      </w:pPr>
      <w:r w:rsidRPr="006442EA">
        <w:t xml:space="preserve">The </w:t>
      </w:r>
      <w:r w:rsidR="00330358">
        <w:t xml:space="preserve">IALA Policy Advisory Panel </w:t>
      </w:r>
      <w:r w:rsidR="00F31015">
        <w:t>is invited to</w:t>
      </w:r>
      <w:r w:rsidR="00B333AF">
        <w:t xml:space="preserve"> </w:t>
      </w:r>
      <w:r w:rsidR="00EA39DC">
        <w:t xml:space="preserve">consider the information above and </w:t>
      </w:r>
      <w:r w:rsidR="00B333AF">
        <w:t>decide as appropriate.</w:t>
      </w:r>
    </w:p>
    <w:p w14:paraId="1782383A" w14:textId="77777777" w:rsidR="00330358" w:rsidRDefault="00330358" w:rsidP="006442EA">
      <w:pPr>
        <w:pStyle w:val="BodyText"/>
      </w:pPr>
    </w:p>
    <w:p w14:paraId="79B3C443" w14:textId="007D2B37" w:rsidR="00330358" w:rsidRPr="006442EA" w:rsidRDefault="00330358" w:rsidP="00330358">
      <w:pPr>
        <w:pStyle w:val="BodyText"/>
        <w:jc w:val="center"/>
        <w:rPr>
          <w:rStyle w:val="st1"/>
        </w:rPr>
      </w:pPr>
      <w:r>
        <w:t>*****************</w:t>
      </w:r>
    </w:p>
    <w:sectPr w:rsidR="00330358" w:rsidRPr="006442EA" w:rsidSect="005D05AC"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C1DD75" w14:textId="77777777" w:rsidR="00A447DF" w:rsidRDefault="00A447DF" w:rsidP="00002906">
      <w:r>
        <w:separator/>
      </w:r>
    </w:p>
  </w:endnote>
  <w:endnote w:type="continuationSeparator" w:id="0">
    <w:p w14:paraId="442EBF38" w14:textId="77777777" w:rsidR="00A447DF" w:rsidRDefault="00A447D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BC4F1" w14:textId="77777777" w:rsidR="00002906" w:rsidRDefault="00002906">
    <w:pPr>
      <w:pStyle w:val="Footer"/>
    </w:pPr>
    <w:r>
      <w:tab/>
    </w:r>
    <w:r w:rsidR="009D31E5">
      <w:fldChar w:fldCharType="begin"/>
    </w:r>
    <w:r>
      <w:instrText xml:space="preserve"> PAGE   \* MERGEFORMAT </w:instrText>
    </w:r>
    <w:r w:rsidR="009D31E5">
      <w:fldChar w:fldCharType="separate"/>
    </w:r>
    <w:r w:rsidR="00C174D2">
      <w:rPr>
        <w:noProof/>
      </w:rPr>
      <w:t>1</w:t>
    </w:r>
    <w:r w:rsidR="009D31E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F0B871" w14:textId="77777777" w:rsidR="00A447DF" w:rsidRDefault="00A447DF" w:rsidP="00002906">
      <w:r>
        <w:separator/>
      </w:r>
    </w:p>
  </w:footnote>
  <w:footnote w:type="continuationSeparator" w:id="0">
    <w:p w14:paraId="7DD04B39" w14:textId="77777777" w:rsidR="00A447DF" w:rsidRDefault="00A447DF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05C06B3"/>
    <w:multiLevelType w:val="hybridMultilevel"/>
    <w:tmpl w:val="575A90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>
    <w:nsid w:val="0CBE7446"/>
    <w:multiLevelType w:val="hybridMultilevel"/>
    <w:tmpl w:val="CDAA96B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3BE6916"/>
    <w:multiLevelType w:val="hybridMultilevel"/>
    <w:tmpl w:val="9A4A811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1570B56"/>
    <w:multiLevelType w:val="hybridMultilevel"/>
    <w:tmpl w:val="112C2DD6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6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3B7773"/>
    <w:multiLevelType w:val="hybridMultilevel"/>
    <w:tmpl w:val="A4AA9862"/>
    <w:lvl w:ilvl="0" w:tplc="10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7A560B74"/>
    <w:multiLevelType w:val="hybridMultilevel"/>
    <w:tmpl w:val="20F2407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20"/>
  </w:num>
  <w:num w:numId="3">
    <w:abstractNumId w:val="13"/>
  </w:num>
  <w:num w:numId="4">
    <w:abstractNumId w:val="13"/>
  </w:num>
  <w:num w:numId="5">
    <w:abstractNumId w:val="8"/>
  </w:num>
  <w:num w:numId="6">
    <w:abstractNumId w:val="14"/>
  </w:num>
  <w:num w:numId="7">
    <w:abstractNumId w:val="11"/>
  </w:num>
  <w:num w:numId="8">
    <w:abstractNumId w:val="2"/>
  </w:num>
  <w:num w:numId="9">
    <w:abstractNumId w:val="7"/>
  </w:num>
  <w:num w:numId="10">
    <w:abstractNumId w:val="15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18"/>
  </w:num>
  <w:num w:numId="18">
    <w:abstractNumId w:val="6"/>
  </w:num>
  <w:num w:numId="19">
    <w:abstractNumId w:val="16"/>
  </w:num>
  <w:num w:numId="20">
    <w:abstractNumId w:val="12"/>
  </w:num>
  <w:num w:numId="21">
    <w:abstractNumId w:val="9"/>
  </w:num>
  <w:num w:numId="22">
    <w:abstractNumId w:val="9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3"/>
  </w:num>
  <w:num w:numId="26">
    <w:abstractNumId w:val="5"/>
  </w:num>
  <w:num w:numId="27">
    <w:abstractNumId w:val="19"/>
  </w:num>
  <w:num w:numId="28">
    <w:abstractNumId w:val="10"/>
  </w:num>
  <w:num w:numId="29">
    <w:abstractNumId w:val="1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F25"/>
    <w:rsid w:val="00002906"/>
    <w:rsid w:val="0001307D"/>
    <w:rsid w:val="00025D97"/>
    <w:rsid w:val="00031A92"/>
    <w:rsid w:val="00034172"/>
    <w:rsid w:val="000348ED"/>
    <w:rsid w:val="00036801"/>
    <w:rsid w:val="00050DA7"/>
    <w:rsid w:val="000A5A01"/>
    <w:rsid w:val="000C7FD0"/>
    <w:rsid w:val="00105DDD"/>
    <w:rsid w:val="00125CE6"/>
    <w:rsid w:val="00135447"/>
    <w:rsid w:val="00135ED2"/>
    <w:rsid w:val="00152273"/>
    <w:rsid w:val="00196558"/>
    <w:rsid w:val="001A654A"/>
    <w:rsid w:val="001B4F60"/>
    <w:rsid w:val="001C74CF"/>
    <w:rsid w:val="001D4608"/>
    <w:rsid w:val="0020451F"/>
    <w:rsid w:val="00204611"/>
    <w:rsid w:val="002162BB"/>
    <w:rsid w:val="00267E4D"/>
    <w:rsid w:val="002F6E5F"/>
    <w:rsid w:val="00330358"/>
    <w:rsid w:val="0038564D"/>
    <w:rsid w:val="003D55DD"/>
    <w:rsid w:val="003E1831"/>
    <w:rsid w:val="00411A95"/>
    <w:rsid w:val="004201A3"/>
    <w:rsid w:val="00424954"/>
    <w:rsid w:val="00436D57"/>
    <w:rsid w:val="004370E8"/>
    <w:rsid w:val="0045656B"/>
    <w:rsid w:val="00466CB9"/>
    <w:rsid w:val="00473784"/>
    <w:rsid w:val="004C1386"/>
    <w:rsid w:val="004C220D"/>
    <w:rsid w:val="004F250A"/>
    <w:rsid w:val="004F39A0"/>
    <w:rsid w:val="0050583E"/>
    <w:rsid w:val="00511EFC"/>
    <w:rsid w:val="00542118"/>
    <w:rsid w:val="005A3455"/>
    <w:rsid w:val="005B1B2E"/>
    <w:rsid w:val="005B25BB"/>
    <w:rsid w:val="005D05AC"/>
    <w:rsid w:val="00612486"/>
    <w:rsid w:val="0062434C"/>
    <w:rsid w:val="006272ED"/>
    <w:rsid w:val="00630F7F"/>
    <w:rsid w:val="006442EA"/>
    <w:rsid w:val="0064435F"/>
    <w:rsid w:val="00692EE4"/>
    <w:rsid w:val="006C6DC1"/>
    <w:rsid w:val="006D470F"/>
    <w:rsid w:val="00705621"/>
    <w:rsid w:val="0071048A"/>
    <w:rsid w:val="007104A6"/>
    <w:rsid w:val="00727E88"/>
    <w:rsid w:val="007306E3"/>
    <w:rsid w:val="00743C25"/>
    <w:rsid w:val="00753F25"/>
    <w:rsid w:val="0076398B"/>
    <w:rsid w:val="00775878"/>
    <w:rsid w:val="007B1683"/>
    <w:rsid w:val="007B5075"/>
    <w:rsid w:val="0080092C"/>
    <w:rsid w:val="0080336C"/>
    <w:rsid w:val="00872453"/>
    <w:rsid w:val="00873EDA"/>
    <w:rsid w:val="008E5662"/>
    <w:rsid w:val="008F0612"/>
    <w:rsid w:val="008F13DD"/>
    <w:rsid w:val="008F1BEF"/>
    <w:rsid w:val="00902AA4"/>
    <w:rsid w:val="00904FD4"/>
    <w:rsid w:val="00912369"/>
    <w:rsid w:val="00927EC4"/>
    <w:rsid w:val="00942338"/>
    <w:rsid w:val="00951044"/>
    <w:rsid w:val="00957C32"/>
    <w:rsid w:val="009C4DBD"/>
    <w:rsid w:val="009D31E5"/>
    <w:rsid w:val="009F3B6C"/>
    <w:rsid w:val="009F5C36"/>
    <w:rsid w:val="00A01C36"/>
    <w:rsid w:val="00A12FFE"/>
    <w:rsid w:val="00A1766E"/>
    <w:rsid w:val="00A27F12"/>
    <w:rsid w:val="00A30579"/>
    <w:rsid w:val="00A447DF"/>
    <w:rsid w:val="00A50D05"/>
    <w:rsid w:val="00A57F98"/>
    <w:rsid w:val="00AA76C0"/>
    <w:rsid w:val="00AC4080"/>
    <w:rsid w:val="00AD673D"/>
    <w:rsid w:val="00B077EC"/>
    <w:rsid w:val="00B15B24"/>
    <w:rsid w:val="00B333AF"/>
    <w:rsid w:val="00B670F1"/>
    <w:rsid w:val="00B8247E"/>
    <w:rsid w:val="00B900F8"/>
    <w:rsid w:val="00BB181B"/>
    <w:rsid w:val="00C113AE"/>
    <w:rsid w:val="00C16218"/>
    <w:rsid w:val="00C174D2"/>
    <w:rsid w:val="00C33616"/>
    <w:rsid w:val="00C42F53"/>
    <w:rsid w:val="00C958E5"/>
    <w:rsid w:val="00CA04AF"/>
    <w:rsid w:val="00CA077A"/>
    <w:rsid w:val="00CE6386"/>
    <w:rsid w:val="00CF6FB9"/>
    <w:rsid w:val="00D02C57"/>
    <w:rsid w:val="00D05CDF"/>
    <w:rsid w:val="00D4275A"/>
    <w:rsid w:val="00D470C6"/>
    <w:rsid w:val="00D65579"/>
    <w:rsid w:val="00E068B9"/>
    <w:rsid w:val="00E4501D"/>
    <w:rsid w:val="00E452B5"/>
    <w:rsid w:val="00E862B1"/>
    <w:rsid w:val="00E93C9B"/>
    <w:rsid w:val="00EA39DC"/>
    <w:rsid w:val="00EE3F2F"/>
    <w:rsid w:val="00F018AA"/>
    <w:rsid w:val="00F03C7D"/>
    <w:rsid w:val="00F11748"/>
    <w:rsid w:val="00F121D4"/>
    <w:rsid w:val="00F22467"/>
    <w:rsid w:val="00F23448"/>
    <w:rsid w:val="00F31015"/>
    <w:rsid w:val="00F54DE8"/>
    <w:rsid w:val="00F73F78"/>
    <w:rsid w:val="00F767D0"/>
    <w:rsid w:val="00FA5842"/>
    <w:rsid w:val="00FA6769"/>
    <w:rsid w:val="00FD03CA"/>
    <w:rsid w:val="00FE3EE1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5F5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  <w:style w:type="character" w:styleId="Hyperlink">
    <w:name w:val="Hyperlink"/>
    <w:basedOn w:val="DefaultParagraphFont"/>
    <w:rsid w:val="00F3101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7306E3"/>
    <w:rPr>
      <w:rFonts w:ascii="Arial" w:eastAsia="MS Mincho" w:hAnsi="Arial"/>
      <w:b/>
      <w:kern w:val="28"/>
      <w:sz w:val="22"/>
      <w:lang w:val="fr-FR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  <w:style w:type="paragraph" w:styleId="ListParagraph">
    <w:name w:val="List Paragraph"/>
    <w:basedOn w:val="Normal"/>
    <w:uiPriority w:val="34"/>
    <w:rsid w:val="00A01C36"/>
    <w:pPr>
      <w:ind w:left="720"/>
      <w:contextualSpacing/>
    </w:pPr>
  </w:style>
  <w:style w:type="character" w:styleId="Hyperlink">
    <w:name w:val="Hyperlink"/>
    <w:basedOn w:val="DefaultParagraphFont"/>
    <w:rsid w:val="00F3101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7306E3"/>
    <w:rPr>
      <w:rFonts w:ascii="Arial" w:eastAsia="MS Mincho" w:hAnsi="Arial"/>
      <w:b/>
      <w:kern w:val="28"/>
      <w:sz w:val="22"/>
      <w:lang w:val="fr-FR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-navigation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D04048-C784-48F9-8E5E-D18F2DF8E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154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Seamus Doyle</cp:lastModifiedBy>
  <cp:revision>32</cp:revision>
  <cp:lastPrinted>2006-10-19T10:49:00Z</cp:lastPrinted>
  <dcterms:created xsi:type="dcterms:W3CDTF">2013-09-24T14:01:00Z</dcterms:created>
  <dcterms:modified xsi:type="dcterms:W3CDTF">2013-09-27T09:32:00Z</dcterms:modified>
</cp:coreProperties>
</file>